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75E4F" w14:textId="5FB1337E" w:rsidR="00802391" w:rsidRPr="00802391" w:rsidRDefault="004446A9" w:rsidP="004D26DB">
      <w:pPr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02391">
        <w:rPr>
          <w:noProof/>
          <w:sz w:val="52"/>
          <w:szCs w:val="52"/>
        </w:rPr>
        <w:drawing>
          <wp:anchor distT="0" distB="0" distL="114300" distR="114300" simplePos="0" relativeHeight="251655680" behindDoc="0" locked="0" layoutInCell="1" allowOverlap="1" wp14:anchorId="203F685D" wp14:editId="3C271CD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1485491" cy="800100"/>
            <wp:effectExtent l="19050" t="0" r="0" b="0"/>
            <wp:wrapNone/>
            <wp:docPr id="270" name="Picture 1" descr="TAG CENTER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 descr="TAG CENTER final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66" t="-10746" r="-7406" b="-11106"/>
                    <a:stretch/>
                  </pic:blipFill>
                  <pic:spPr bwMode="auto">
                    <a:xfrm>
                      <a:off x="0" y="0"/>
                      <a:ext cx="1485491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6DB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     </w:t>
      </w:r>
      <w:r w:rsidR="004D26DB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4D26DB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  <w:r w:rsidR="004D26DB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  <w:t xml:space="preserve">    </w:t>
      </w:r>
      <w:r w:rsidR="00AD756A" w:rsidRPr="00802391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Non-Insurance Option for </w:t>
      </w:r>
    </w:p>
    <w:p w14:paraId="1CFD2120" w14:textId="6C0E9443" w:rsidR="00AD756A" w:rsidRPr="00802391" w:rsidRDefault="004D26DB" w:rsidP="00301CAC">
      <w:pPr>
        <w:ind w:left="1440" w:firstLine="720"/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02391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231482" wp14:editId="4490336D">
                <wp:simplePos x="0" y="0"/>
                <wp:positionH relativeFrom="column">
                  <wp:posOffset>-85725</wp:posOffset>
                </wp:positionH>
                <wp:positionV relativeFrom="paragraph">
                  <wp:posOffset>447675</wp:posOffset>
                </wp:positionV>
                <wp:extent cx="1323975" cy="1828800"/>
                <wp:effectExtent l="0" t="0" r="0" b="0"/>
                <wp:wrapSquare wrapText="bothSides"/>
                <wp:docPr id="4663626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C854C" w14:textId="3C8D1B37" w:rsidR="00AD756A" w:rsidRPr="00AD756A" w:rsidRDefault="00AD756A" w:rsidP="00AD756A">
                            <w:pPr>
                              <w:rPr>
                                <w:rFonts w:ascii="Keira" w:hAnsi="Keira"/>
                                <w:b/>
                                <w:sz w:val="16"/>
                                <w:szCs w:val="1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AD756A">
                              <w:rPr>
                                <w:rFonts w:ascii="Keira" w:hAnsi="Keira"/>
                                <w:b/>
                                <w:sz w:val="16"/>
                                <w:szCs w:val="16"/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1700 Breckenridge St Mayville WI 53050 920-387-7988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2314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75pt;margin-top:35.25pt;width:104.2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" filled="f" stroked="f" strokeweight=".5pt">
                <v:textbox style="mso-fit-shape-to-text:t">
                  <w:txbxContent>
                    <w:p w14:paraId="6A9C854C" w14:textId="3C8D1B37" w:rsidR="00AD756A" w:rsidRPr="00AD756A" w:rsidRDefault="00AD756A" w:rsidP="00AD756A">
                      <w:pPr>
                        <w:rPr>
                          <w:rFonts w:ascii="Keira" w:hAnsi="Keira"/>
                          <w:b/>
                          <w:sz w:val="16"/>
                          <w:szCs w:val="1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AD756A">
                        <w:rPr>
                          <w:rFonts w:ascii="Keira" w:hAnsi="Keira"/>
                          <w:b/>
                          <w:sz w:val="16"/>
                          <w:szCs w:val="16"/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</w:rPr>
                        <w:t>1700 Breckenridge St Mayville WI 53050 920-387-7988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1CAC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 </w:t>
      </w:r>
      <w:r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AD756A" w:rsidRPr="00802391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SilverSneakers</w:t>
      </w:r>
      <w:r w:rsidR="001B7EBE" w:rsidRPr="00802391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 w:rsidR="00AD756A" w:rsidRPr="00802391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Classes</w:t>
      </w:r>
      <w:r w:rsidR="00301CAC">
        <w:rPr>
          <w:rFonts w:ascii="Keira" w:hAnsi="Keira"/>
          <w:b/>
          <w:sz w:val="52"/>
          <w:szCs w:val="5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…</w:t>
      </w:r>
    </w:p>
    <w:p w14:paraId="7A451AC7" w14:textId="22F354F2" w:rsidR="00AD756A" w:rsidRPr="00301CAC" w:rsidRDefault="00AD756A" w:rsidP="00BD06BF">
      <w:pPr>
        <w:jc w:val="center"/>
        <w:rPr>
          <w:rFonts w:ascii="Keira" w:hAnsi="Keira"/>
          <w:b/>
          <w:sz w:val="20"/>
          <w:szCs w:val="20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14:paraId="56BB6D40" w14:textId="340E2062" w:rsidR="001B7EBE" w:rsidRPr="00B36D94" w:rsidRDefault="001B7EBE" w:rsidP="00BD06BF">
      <w:pPr>
        <w:jc w:val="center"/>
        <w:rPr>
          <w:rFonts w:ascii="Keira" w:hAnsi="Keira"/>
          <w:b/>
          <w:sz w:val="32"/>
          <w:szCs w:val="3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B36D94">
        <w:rPr>
          <w:rFonts w:ascii="Keira" w:hAnsi="Keira"/>
          <w:b/>
          <w:sz w:val="32"/>
          <w:szCs w:val="32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10 VISIT PUNCH CARDS</w:t>
      </w:r>
    </w:p>
    <w:p w14:paraId="5CE1A018" w14:textId="77777777" w:rsidR="00BD06BF" w:rsidRPr="00790EEB" w:rsidRDefault="00BD06BF" w:rsidP="001B7EBE">
      <w:pPr>
        <w:jc w:val="center"/>
        <w:rPr>
          <w:rFonts w:ascii="Broach" w:hAnsi="Broach"/>
          <w:sz w:val="16"/>
          <w:szCs w:val="1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14:paraId="56C7B240" w14:textId="02234F29" w:rsidR="00BD06BF" w:rsidRPr="00AD756A" w:rsidRDefault="00BD06BF" w:rsidP="001B7EBE">
      <w:pPr>
        <w:jc w:val="center"/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If your </w:t>
      </w:r>
      <w:r w:rsidR="00802391"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insurance</w:t>
      </w:r>
      <w:r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does not participate in the SilverSneakers Membership Program, here is a way you can enjoy the benefits of a quality</w:t>
      </w:r>
      <w:r w:rsidR="0082755D"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SilverSneakers</w:t>
      </w:r>
      <w:r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fitness class.  </w:t>
      </w:r>
      <w:r w:rsidR="00557122"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Purchase</w:t>
      </w:r>
      <w:r w:rsidR="0070218D" w:rsidRPr="00AD756A">
        <w:rPr>
          <w:rFonts w:ascii="Keira" w:hAnsi="Keira"/>
          <w:i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at the Front Desk.</w:t>
      </w:r>
    </w:p>
    <w:p w14:paraId="43F9098C" w14:textId="77777777" w:rsidR="00C27B3B" w:rsidRPr="00B36D94" w:rsidRDefault="00C27B3B" w:rsidP="004E2D36">
      <w:pPr>
        <w:ind w:right="95"/>
        <w:rPr>
          <w:rFonts w:asciiTheme="minorHAnsi" w:eastAsiaTheme="minorHAnsi" w:hAnsiTheme="minorHAnsi" w:cstheme="minorBidi"/>
          <w:b/>
          <w:sz w:val="20"/>
          <w:szCs w:val="20"/>
        </w:rPr>
      </w:pPr>
    </w:p>
    <w:p w14:paraId="43F00E9C" w14:textId="77777777" w:rsidR="00C27B3B" w:rsidRPr="00615FC2" w:rsidRDefault="00C27B3B" w:rsidP="00783C93">
      <w:pPr>
        <w:pStyle w:val="ListParagraph"/>
        <w:numPr>
          <w:ilvl w:val="0"/>
          <w:numId w:val="4"/>
        </w:numPr>
        <w:ind w:right="95"/>
        <w:rPr>
          <w:rFonts w:ascii="Keira" w:eastAsiaTheme="minorHAnsi" w:hAnsi="Keira" w:cstheme="minorBidi"/>
          <w:sz w:val="32"/>
          <w:szCs w:val="32"/>
        </w:rPr>
      </w:pPr>
      <w:r w:rsidRPr="00615FC2">
        <w:rPr>
          <w:rFonts w:ascii="Keira" w:eastAsiaTheme="minorHAnsi" w:hAnsi="Keira" w:cstheme="minorBidi"/>
          <w:sz w:val="32"/>
          <w:szCs w:val="32"/>
        </w:rPr>
        <w:t>Cost is $40 per card (10 visits)</w:t>
      </w:r>
      <w:r w:rsidR="003B10A8">
        <w:rPr>
          <w:rFonts w:ascii="Keira" w:eastAsiaTheme="minorHAnsi" w:hAnsi="Keira" w:cstheme="minorBidi"/>
          <w:sz w:val="32"/>
          <w:szCs w:val="32"/>
        </w:rPr>
        <w:t xml:space="preserve"> </w:t>
      </w:r>
      <w:r w:rsidR="003B10A8" w:rsidRPr="003B10A8">
        <w:rPr>
          <w:rFonts w:ascii="Keira" w:eastAsiaTheme="minorHAnsi" w:hAnsi="Keira" w:cstheme="minorBidi"/>
          <w:b/>
          <w:sz w:val="32"/>
          <w:szCs w:val="32"/>
        </w:rPr>
        <w:t>or $5.00 per visit</w:t>
      </w:r>
    </w:p>
    <w:p w14:paraId="6B6D4CD6" w14:textId="77777777" w:rsidR="00C27B3B" w:rsidRPr="00021BFC" w:rsidRDefault="00C27B3B" w:rsidP="00783C93">
      <w:pPr>
        <w:tabs>
          <w:tab w:val="left" w:pos="2580"/>
        </w:tabs>
        <w:ind w:left="95" w:right="95" w:firstLine="2490"/>
        <w:rPr>
          <w:rFonts w:ascii="Keira" w:eastAsiaTheme="minorHAnsi" w:hAnsi="Keira" w:cstheme="minorBidi"/>
          <w:sz w:val="16"/>
          <w:szCs w:val="16"/>
        </w:rPr>
      </w:pPr>
    </w:p>
    <w:p w14:paraId="5B29A999" w14:textId="77777777" w:rsidR="000D2B4A" w:rsidRPr="00615FC2" w:rsidRDefault="00A07C8D" w:rsidP="00783C93">
      <w:pPr>
        <w:pStyle w:val="ListParagraph"/>
        <w:numPr>
          <w:ilvl w:val="0"/>
          <w:numId w:val="4"/>
        </w:numPr>
        <w:ind w:right="95"/>
        <w:rPr>
          <w:rFonts w:ascii="Keira" w:eastAsiaTheme="minorHAnsi" w:hAnsi="Keira" w:cstheme="minorBidi"/>
          <w:sz w:val="32"/>
          <w:szCs w:val="32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45E89AA" wp14:editId="12EA7FD2">
            <wp:simplePos x="0" y="0"/>
            <wp:positionH relativeFrom="column">
              <wp:posOffset>4876800</wp:posOffset>
            </wp:positionH>
            <wp:positionV relativeFrom="paragraph">
              <wp:posOffset>48895</wp:posOffset>
            </wp:positionV>
            <wp:extent cx="1952625" cy="889000"/>
            <wp:effectExtent l="38100" t="38100" r="47625" b="44450"/>
            <wp:wrapNone/>
            <wp:docPr id="2" name="Picture 2" descr="https://fitness.healthways.com/Docs/Marketing/tn_SilverSneaker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tness.healthways.com/Docs/Marketing/tn_SilverSneakers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889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54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B4A" w:rsidRPr="00615FC2">
        <w:rPr>
          <w:rFonts w:ascii="Keira" w:eastAsiaTheme="minorHAnsi" w:hAnsi="Keira" w:cstheme="minorBidi"/>
          <w:sz w:val="32"/>
          <w:szCs w:val="32"/>
        </w:rPr>
        <w:t xml:space="preserve">One user per card </w:t>
      </w:r>
    </w:p>
    <w:p w14:paraId="685C3629" w14:textId="77777777" w:rsidR="000D2B4A" w:rsidRPr="000D2B4A" w:rsidRDefault="000D2B4A" w:rsidP="000D2B4A">
      <w:pPr>
        <w:pStyle w:val="ListParagraph"/>
        <w:ind w:right="95"/>
        <w:rPr>
          <w:rFonts w:ascii="Keira" w:eastAsiaTheme="minorHAnsi" w:hAnsi="Keira" w:cstheme="minorBidi"/>
          <w:sz w:val="16"/>
          <w:szCs w:val="16"/>
        </w:rPr>
      </w:pPr>
    </w:p>
    <w:p w14:paraId="3496AC18" w14:textId="77777777" w:rsidR="00C27B3B" w:rsidRPr="000D2B4A" w:rsidRDefault="000D2B4A" w:rsidP="00783C93">
      <w:pPr>
        <w:pStyle w:val="ListParagraph"/>
        <w:numPr>
          <w:ilvl w:val="0"/>
          <w:numId w:val="4"/>
        </w:numPr>
        <w:ind w:right="95"/>
        <w:rPr>
          <w:rFonts w:ascii="Keira" w:eastAsiaTheme="minorHAnsi" w:hAnsi="Keira" w:cstheme="minorBidi"/>
          <w:sz w:val="32"/>
          <w:szCs w:val="32"/>
        </w:rPr>
      </w:pPr>
      <w:r w:rsidRPr="00615FC2">
        <w:rPr>
          <w:rFonts w:ascii="Keira" w:eastAsiaTheme="minorHAnsi" w:hAnsi="Keira" w:cstheme="minorBidi"/>
          <w:sz w:val="32"/>
          <w:szCs w:val="32"/>
        </w:rPr>
        <w:t>No replacement cards</w:t>
      </w:r>
      <w:r>
        <w:rPr>
          <w:rFonts w:ascii="Keira" w:eastAsiaTheme="minorHAnsi" w:hAnsi="Keira" w:cstheme="minorBidi"/>
          <w:sz w:val="32"/>
          <w:szCs w:val="32"/>
        </w:rPr>
        <w:t xml:space="preserve"> given if lost</w:t>
      </w:r>
    </w:p>
    <w:p w14:paraId="1354EF76" w14:textId="77777777" w:rsidR="00C27B3B" w:rsidRPr="00021BFC" w:rsidRDefault="00C27B3B" w:rsidP="00C27B3B">
      <w:pPr>
        <w:pStyle w:val="ListParagraph"/>
        <w:ind w:right="95"/>
        <w:rPr>
          <w:rFonts w:ascii="Keira" w:eastAsiaTheme="minorHAnsi" w:hAnsi="Keira" w:cstheme="minorBidi"/>
          <w:sz w:val="16"/>
          <w:szCs w:val="16"/>
        </w:rPr>
      </w:pPr>
    </w:p>
    <w:p w14:paraId="3C733412" w14:textId="0EEC560E" w:rsidR="00BD06BF" w:rsidRPr="00021BFC" w:rsidRDefault="00C27B3B" w:rsidP="00783C93">
      <w:pPr>
        <w:pStyle w:val="ListParagraph"/>
        <w:numPr>
          <w:ilvl w:val="0"/>
          <w:numId w:val="4"/>
        </w:numPr>
        <w:rPr>
          <w:rFonts w:ascii="Keira" w:hAnsi="Keira"/>
          <w:noProof/>
          <w:sz w:val="32"/>
          <w:szCs w:val="3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615FC2">
        <w:rPr>
          <w:rFonts w:ascii="Keira" w:eastAsiaTheme="minorHAnsi" w:hAnsi="Keira" w:cstheme="minorBidi"/>
          <w:sz w:val="32"/>
          <w:szCs w:val="32"/>
        </w:rPr>
        <w:t>Expiration Date is 1 year from issue date</w:t>
      </w:r>
    </w:p>
    <w:p w14:paraId="2AA164D7" w14:textId="0B687BD9" w:rsidR="000D2B4A" w:rsidRPr="000D2B4A" w:rsidRDefault="00B36D94" w:rsidP="000D2B4A">
      <w:pPr>
        <w:ind w:right="95"/>
        <w:rPr>
          <w:rFonts w:ascii="Keira" w:eastAsiaTheme="minorHAnsi" w:hAnsi="Keira" w:cstheme="minorBidi"/>
          <w:sz w:val="16"/>
          <w:szCs w:val="16"/>
        </w:rPr>
      </w:pPr>
      <w:r w:rsidRPr="00301CAC">
        <w:rPr>
          <w:rFonts w:ascii="Keira" w:hAnsi="Keira"/>
          <w:b/>
          <w:noProof/>
          <w:color w:val="17365D" w:themeColor="text2" w:themeShade="BF"/>
        </w:rPr>
        <w:drawing>
          <wp:anchor distT="0" distB="0" distL="114300" distR="114300" simplePos="0" relativeHeight="251658240" behindDoc="0" locked="0" layoutInCell="1" allowOverlap="1" wp14:anchorId="4B473936" wp14:editId="4CBE67D7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6848475" cy="209550"/>
            <wp:effectExtent l="0" t="0" r="9525" b="0"/>
            <wp:wrapNone/>
            <wp:docPr id="1194063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063097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E4D27" w14:textId="77777777" w:rsidR="00802391" w:rsidRPr="00B36D94" w:rsidRDefault="00802391" w:rsidP="00B36D94">
      <w:pPr>
        <w:ind w:right="95"/>
        <w:rPr>
          <w:rFonts w:ascii="Keira" w:eastAsiaTheme="minorHAnsi" w:hAnsi="Keira" w:cs="Miriam Fixed"/>
          <w:sz w:val="18"/>
          <w:szCs w:val="18"/>
        </w:rPr>
      </w:pPr>
      <w:bookmarkStart w:id="0" w:name="_Hlk102044602"/>
    </w:p>
    <w:p w14:paraId="27760167" w14:textId="79017CB0" w:rsidR="00AD756A" w:rsidRPr="00AD756A" w:rsidRDefault="00AD756A" w:rsidP="00AD756A">
      <w:pPr>
        <w:jc w:val="center"/>
        <w:rPr>
          <w:rFonts w:ascii="Keira" w:hAnsi="Keira"/>
          <w:b/>
          <w:noProof/>
          <w:color w:val="17365D" w:themeColor="text2" w:themeShade="BF"/>
          <w:sz w:val="46"/>
          <w:szCs w:val="4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D756A">
        <w:rPr>
          <w:rFonts w:ascii="Keira" w:hAnsi="Keira"/>
          <w:b/>
          <w:noProof/>
          <w:color w:val="17365D" w:themeColor="text2" w:themeShade="BF"/>
          <w:sz w:val="46"/>
          <w:szCs w:val="4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SILVERSNEAKERS/RENEWACTIVE/SNF-ANF                            </w:t>
      </w:r>
      <w:r w:rsidRPr="00AD756A">
        <w:rPr>
          <w:rFonts w:ascii="Keira" w:hAnsi="Keira"/>
          <w:b/>
          <w:noProof/>
          <w:color w:val="17365D" w:themeColor="text2" w:themeShade="BF"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ACTIVE MEMBERS</w:t>
      </w:r>
      <w:r w:rsidR="00E32715">
        <w:rPr>
          <w:rFonts w:ascii="Keira" w:hAnsi="Keira"/>
          <w:b/>
          <w:noProof/>
          <w:color w:val="17365D" w:themeColor="text2" w:themeShade="BF"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…FREE</w:t>
      </w:r>
    </w:p>
    <w:p w14:paraId="7B8CB6F9" w14:textId="77777777" w:rsidR="00E32715" w:rsidRPr="00E32715" w:rsidRDefault="00E32715" w:rsidP="00E32715">
      <w:pPr>
        <w:pStyle w:val="ListParagraph"/>
        <w:jc w:val="center"/>
        <w:rPr>
          <w:rFonts w:ascii="Keira" w:hAnsi="Keira"/>
          <w:b/>
          <w:smallCaps/>
          <w:noProof/>
          <w:sz w:val="18"/>
          <w:szCs w:val="18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p w14:paraId="6E16C2BC" w14:textId="799321AD" w:rsidR="00E32715" w:rsidRDefault="00E32715" w:rsidP="00E32715">
      <w:pPr>
        <w:pStyle w:val="ListParagraph"/>
        <w:jc w:val="center"/>
        <w:rPr>
          <w:rFonts w:ascii="Keira" w:hAnsi="Keira"/>
          <w:b/>
          <w:smallCaps/>
          <w:noProof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02391">
        <w:rPr>
          <w:rFonts w:ascii="Keira" w:hAnsi="Keira"/>
          <w:b/>
          <w:smallCaps/>
          <w:noProof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Class</w:t>
      </w:r>
      <w:r w:rsidR="00B36D94">
        <w:rPr>
          <w:rFonts w:ascii="Keira" w:hAnsi="Keira"/>
          <w:b/>
          <w:smallCaps/>
          <w:noProof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es</w:t>
      </w:r>
      <w:r w:rsidRPr="00802391">
        <w:rPr>
          <w:rFonts w:ascii="Keira" w:hAnsi="Keira"/>
          <w:b/>
          <w:smallCaps/>
          <w:noProof/>
          <w:sz w:val="36"/>
          <w:szCs w:val="36"/>
          <w:u w:val="single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Available</w:t>
      </w:r>
    </w:p>
    <w:p w14:paraId="7832CE33" w14:textId="77777777" w:rsidR="0066518D" w:rsidRPr="0066518D" w:rsidRDefault="0066518D" w:rsidP="0066518D">
      <w:pPr>
        <w:widowControl w:val="0"/>
        <w:rPr>
          <w:rFonts w:ascii="Keira" w:eastAsia="Calibri" w:hAnsi="Keira" w:cs="Arial"/>
          <w:sz w:val="16"/>
          <w:szCs w:val="16"/>
        </w:rPr>
      </w:pPr>
    </w:p>
    <w:p w14:paraId="0C56A44B" w14:textId="6A962FAD" w:rsidR="00D96B06" w:rsidRPr="00B36D94" w:rsidRDefault="00BD06BF" w:rsidP="00B36D94">
      <w:pPr>
        <w:widowControl w:val="0"/>
        <w:rPr>
          <w:rFonts w:ascii="Arial" w:eastAsia="Calibri" w:hAnsi="Arial" w:cs="Arial"/>
          <w:color w:val="000000"/>
          <w:sz w:val="44"/>
          <w:szCs w:val="44"/>
        </w:rPr>
      </w:pPr>
      <w:bookmarkStart w:id="1" w:name="_Hlk217985720"/>
      <w:r w:rsidRPr="00A97CEF"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SilverSneakers </w:t>
      </w:r>
      <w:r w:rsidR="00170F22" w:rsidRPr="00A97CEF"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Classic</w:t>
      </w:r>
      <w:bookmarkEnd w:id="1"/>
      <w:r w:rsidRPr="00A97CEF">
        <w:rPr>
          <w:rFonts w:ascii="Arial" w:eastAsia="Calibri" w:hAnsi="Arial" w:cs="Arial"/>
          <w:color w:val="000000"/>
          <w:sz w:val="44"/>
          <w:szCs w:val="44"/>
        </w:rPr>
        <w:tab/>
      </w:r>
      <w:r w:rsidR="0098203E" w:rsidRPr="00A97CEF">
        <w:rPr>
          <w:rFonts w:ascii="Arial" w:eastAsia="Calibri" w:hAnsi="Arial" w:cs="Arial"/>
          <w:color w:val="000000"/>
          <w:sz w:val="44"/>
          <w:szCs w:val="44"/>
        </w:rPr>
        <w:t xml:space="preserve">    </w:t>
      </w:r>
      <w:r w:rsidR="00B36D94">
        <w:rPr>
          <w:rFonts w:ascii="Arial" w:eastAsia="Calibri" w:hAnsi="Arial" w:cs="Arial"/>
          <w:color w:val="000000"/>
          <w:sz w:val="44"/>
          <w:szCs w:val="44"/>
        </w:rPr>
        <w:t xml:space="preserve">   </w:t>
      </w:r>
      <w:r w:rsidR="00B36D94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Monday/Wednesday…9</w:t>
      </w:r>
      <w:r w:rsidR="0098203E"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 w:rsidR="008D18A6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</w:t>
      </w:r>
      <w:r w:rsidR="0098203E"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0-</w:t>
      </w:r>
      <w:r w:rsidR="00B36D94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9</w:t>
      </w:r>
      <w:r w:rsidR="0098203E"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 w:rsidR="008D18A6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4</w:t>
      </w:r>
      <w:r w:rsidR="0098203E"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5am</w:t>
      </w:r>
    </w:p>
    <w:p w14:paraId="3D2AABBF" w14:textId="603F2AB7" w:rsidR="00B36D94" w:rsidRPr="00802391" w:rsidRDefault="00B36D94" w:rsidP="00B36D94">
      <w:pPr>
        <w:widowControl w:val="0"/>
        <w:ind w:left="5760"/>
        <w:rPr>
          <w:rFonts w:ascii="Arial" w:eastAsia="Calibri" w:hAnsi="Arial" w:cs="Arial"/>
          <w:color w:val="000000"/>
          <w:sz w:val="44"/>
          <w:szCs w:val="44"/>
        </w:rPr>
      </w:pP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bookmarkStart w:id="2" w:name="_Hlk217985798"/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Thursday…10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0-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10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4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5am</w:t>
      </w:r>
      <w:bookmarkEnd w:id="2"/>
    </w:p>
    <w:p w14:paraId="5AA12D95" w14:textId="0DA2D35A" w:rsidR="00BD06BF" w:rsidRDefault="006F137F" w:rsidP="00AD756A">
      <w:pPr>
        <w:widowControl w:val="0"/>
        <w:rPr>
          <w:rFonts w:ascii="Keira" w:eastAsia="Calibri" w:hAnsi="Keira" w:cs="Arial"/>
          <w:sz w:val="32"/>
          <w:szCs w:val="32"/>
        </w:rPr>
      </w:pPr>
      <w:r w:rsidRPr="008D18A6">
        <w:rPr>
          <w:rFonts w:ascii="Keira" w:eastAsia="Calibri" w:hAnsi="Keira" w:cs="Arial"/>
          <w:sz w:val="32"/>
          <w:szCs w:val="32"/>
        </w:rPr>
        <w:t>*</w:t>
      </w:r>
      <w:bookmarkEnd w:id="0"/>
      <w:r w:rsidR="00AD756A" w:rsidRPr="008D18A6">
        <w:rPr>
          <w:rFonts w:ascii="Keira" w:eastAsia="Calibri" w:hAnsi="Keira" w:cs="Arial"/>
          <w:sz w:val="32"/>
          <w:szCs w:val="32"/>
        </w:rPr>
        <w:t xml:space="preserve">Seated and standing exercises to increase muscular strength, range of motion and activities for daily living. Hand-held weights, elastic tubing with handles and a SilverSneakers ball are offered for resistance.  A chair is used for </w:t>
      </w:r>
      <w:proofErr w:type="gramStart"/>
      <w:r w:rsidR="00AD756A" w:rsidRPr="008D18A6">
        <w:rPr>
          <w:rFonts w:ascii="Keira" w:eastAsia="Calibri" w:hAnsi="Keira" w:cs="Arial"/>
          <w:sz w:val="32"/>
          <w:szCs w:val="32"/>
        </w:rPr>
        <w:t>seated</w:t>
      </w:r>
      <w:proofErr w:type="gramEnd"/>
      <w:r w:rsidR="00AD756A" w:rsidRPr="008D18A6">
        <w:rPr>
          <w:rFonts w:ascii="Keira" w:eastAsia="Calibri" w:hAnsi="Keira" w:cs="Arial"/>
          <w:sz w:val="32"/>
          <w:szCs w:val="32"/>
        </w:rPr>
        <w:t xml:space="preserve"> and/or standing support.  </w:t>
      </w:r>
    </w:p>
    <w:p w14:paraId="33AFF50D" w14:textId="77777777" w:rsidR="00B36D94" w:rsidRDefault="00B36D94" w:rsidP="00B36D94">
      <w:pPr>
        <w:rPr>
          <w:rFonts w:ascii="Arial" w:hAnsi="Arial" w:cs="Arial"/>
          <w:b/>
          <w:color w:val="0F243E" w:themeColor="text2" w:themeShade="80"/>
          <w:sz w:val="18"/>
          <w:szCs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CCE2D50" w14:textId="09ED635E" w:rsidR="00B36D94" w:rsidRDefault="00B36D94" w:rsidP="00B36D94">
      <w:pPr>
        <w:widowControl w:val="0"/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A97CEF"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SilverSneakers Classic</w:t>
      </w:r>
      <w:r w:rsidRPr="00B36D94"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</w:t>
      </w:r>
      <w:r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Tone &amp; Stretch</w:t>
      </w:r>
      <w:r w:rsidRPr="00B36D94"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 xml:space="preserve">  </w:t>
      </w:r>
    </w:p>
    <w:p w14:paraId="57F32E83" w14:textId="65241A63" w:rsidR="00B36D94" w:rsidRPr="00B36D94" w:rsidRDefault="00B36D94" w:rsidP="00B36D94">
      <w:pPr>
        <w:widowControl w:val="0"/>
        <w:rPr>
          <w:rFonts w:ascii="Keira" w:eastAsia="Calibri" w:hAnsi="Keira" w:cs="Arial"/>
          <w:sz w:val="32"/>
          <w:szCs w:val="32"/>
        </w:rPr>
      </w:pPr>
      <w:r w:rsidRPr="00B36D94">
        <w:rPr>
          <w:rFonts w:ascii="Keira" w:eastAsia="Calibri" w:hAnsi="Keira" w:cs="Arial"/>
          <w:b/>
          <w:bCs/>
        </w:rPr>
        <w:t>(January new trial class)</w:t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eastAsia="Calibri" w:hAnsi="Keira" w:cs="Arial"/>
          <w:sz w:val="32"/>
          <w:szCs w:val="32"/>
        </w:rPr>
        <w:tab/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Tuesday…9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0-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9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:</w:t>
      </w:r>
      <w:r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4</w:t>
      </w:r>
      <w:r w:rsidRPr="00A97CEF">
        <w:rPr>
          <w:rFonts w:ascii="Keira" w:hAnsi="Keira"/>
          <w:b/>
          <w:noProof/>
          <w:sz w:val="28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5am</w:t>
      </w:r>
      <w:r>
        <w:rPr>
          <w:rFonts w:ascii="Keira" w:hAnsi="Keira"/>
          <w:b/>
          <w:noProof/>
          <w:color w:val="17365D" w:themeColor="text2" w:themeShade="BF"/>
          <w:sz w:val="44"/>
          <w:szCs w:val="4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ab/>
      </w:r>
    </w:p>
    <w:p w14:paraId="407D951C" w14:textId="351536A3" w:rsidR="00B36D94" w:rsidRPr="008D18A6" w:rsidRDefault="00B36D94" w:rsidP="00AD756A">
      <w:pPr>
        <w:widowControl w:val="0"/>
        <w:rPr>
          <w:rFonts w:ascii="Keira" w:eastAsia="Calibri" w:hAnsi="Keira" w:cs="Arial"/>
          <w:sz w:val="32"/>
          <w:szCs w:val="32"/>
        </w:rPr>
      </w:pPr>
      <w:r w:rsidRPr="00B36D94">
        <w:rPr>
          <w:rFonts w:ascii="Keira" w:eastAsia="Calibri" w:hAnsi="Keira" w:cs="Arial"/>
          <w:sz w:val="32"/>
          <w:szCs w:val="32"/>
        </w:rPr>
        <w:t xml:space="preserve">*Using wall, stability ball, bands and </w:t>
      </w:r>
      <w:proofErr w:type="spellStart"/>
      <w:r w:rsidRPr="00B36D94">
        <w:rPr>
          <w:rFonts w:ascii="Keira" w:eastAsia="Calibri" w:hAnsi="Keira" w:cs="Arial"/>
          <w:sz w:val="32"/>
          <w:szCs w:val="32"/>
        </w:rPr>
        <w:t>SilverSneaker</w:t>
      </w:r>
      <w:proofErr w:type="spellEnd"/>
      <w:r w:rsidRPr="00B36D94">
        <w:rPr>
          <w:rFonts w:ascii="Keira" w:eastAsia="Calibri" w:hAnsi="Keira" w:cs="Arial"/>
          <w:sz w:val="32"/>
          <w:szCs w:val="32"/>
        </w:rPr>
        <w:t xml:space="preserve"> chair.  No floor exercises or sitting on stability ball.  (</w:t>
      </w:r>
      <w:proofErr w:type="spellStart"/>
      <w:r w:rsidRPr="00B36D94">
        <w:rPr>
          <w:rFonts w:ascii="Keira" w:eastAsia="Calibri" w:hAnsi="Keira" w:cs="Arial"/>
          <w:sz w:val="32"/>
          <w:szCs w:val="32"/>
        </w:rPr>
        <w:t>SilverSneaker</w:t>
      </w:r>
      <w:proofErr w:type="spellEnd"/>
      <w:r w:rsidRPr="00B36D94">
        <w:rPr>
          <w:rFonts w:ascii="Keira" w:eastAsia="Calibri" w:hAnsi="Keira" w:cs="Arial"/>
          <w:sz w:val="32"/>
          <w:szCs w:val="32"/>
        </w:rPr>
        <w:t xml:space="preserve"> classes are subject to change.  Check front desk for updates).</w:t>
      </w:r>
    </w:p>
    <w:sectPr w:rsidR="00B36D94" w:rsidRPr="008D18A6" w:rsidSect="001B7EBE"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eira">
    <w:altName w:val="Calibri"/>
    <w:charset w:val="00"/>
    <w:family w:val="swiss"/>
    <w:pitch w:val="variable"/>
    <w:sig w:usb0="00000003" w:usb1="00000000" w:usb2="00000000" w:usb3="00000000" w:csb0="00000001" w:csb1="00000000"/>
  </w:font>
  <w:font w:name="Broach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3F68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5pt;height:9.5pt" o:bullet="t">
        <v:imagedata r:id="rId1" o:title="BD21308_"/>
      </v:shape>
    </w:pict>
  </w:numPicBullet>
  <w:numPicBullet w:numPicBulletId="1">
    <w:pict>
      <v:shape id="_x0000_i1026" type="#_x0000_t75" style="width:11.55pt;height:11.55pt" o:bullet="t">
        <v:imagedata r:id="rId2" o:title="MC900072865[1]"/>
      </v:shape>
    </w:pict>
  </w:numPicBullet>
  <w:abstractNum w:abstractNumId="0" w15:restartNumberingAfterBreak="0">
    <w:nsid w:val="0D2E3D80"/>
    <w:multiLevelType w:val="hybridMultilevel"/>
    <w:tmpl w:val="3B00FF18"/>
    <w:lvl w:ilvl="0" w:tplc="3C48F588">
      <w:start w:val="1"/>
      <w:numFmt w:val="bullet"/>
      <w:lvlText w:val=""/>
      <w:lvlPicBulletId w:val="0"/>
      <w:lvlJc w:val="left"/>
      <w:pPr>
        <w:ind w:left="88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332E16C4"/>
    <w:multiLevelType w:val="hybridMultilevel"/>
    <w:tmpl w:val="3BEAE71A"/>
    <w:lvl w:ilvl="0" w:tplc="3C48F5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83083"/>
    <w:multiLevelType w:val="hybridMultilevel"/>
    <w:tmpl w:val="8674AD18"/>
    <w:lvl w:ilvl="0" w:tplc="3C48F5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55730"/>
    <w:multiLevelType w:val="hybridMultilevel"/>
    <w:tmpl w:val="416E6AE4"/>
    <w:lvl w:ilvl="0" w:tplc="23525F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8214">
    <w:abstractNumId w:val="1"/>
  </w:num>
  <w:num w:numId="2" w16cid:durableId="2123724740">
    <w:abstractNumId w:val="0"/>
  </w:num>
  <w:num w:numId="3" w16cid:durableId="902563961">
    <w:abstractNumId w:val="2"/>
  </w:num>
  <w:num w:numId="4" w16cid:durableId="194480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EBE"/>
    <w:rsid w:val="00021BFC"/>
    <w:rsid w:val="000402A5"/>
    <w:rsid w:val="00052312"/>
    <w:rsid w:val="00060E3A"/>
    <w:rsid w:val="00074367"/>
    <w:rsid w:val="000D2B4A"/>
    <w:rsid w:val="00170F22"/>
    <w:rsid w:val="001B7EBE"/>
    <w:rsid w:val="00212151"/>
    <w:rsid w:val="002B1F9E"/>
    <w:rsid w:val="00301CAC"/>
    <w:rsid w:val="00363430"/>
    <w:rsid w:val="00377F18"/>
    <w:rsid w:val="00394666"/>
    <w:rsid w:val="003A165F"/>
    <w:rsid w:val="003B10A8"/>
    <w:rsid w:val="003F31A9"/>
    <w:rsid w:val="004446A9"/>
    <w:rsid w:val="004D26DB"/>
    <w:rsid w:val="004D7777"/>
    <w:rsid w:val="004E2D36"/>
    <w:rsid w:val="00557122"/>
    <w:rsid w:val="00594759"/>
    <w:rsid w:val="005952B7"/>
    <w:rsid w:val="005E246A"/>
    <w:rsid w:val="005E258D"/>
    <w:rsid w:val="0060114E"/>
    <w:rsid w:val="00614D8C"/>
    <w:rsid w:val="00615FC2"/>
    <w:rsid w:val="00616E5C"/>
    <w:rsid w:val="0066518D"/>
    <w:rsid w:val="006B7900"/>
    <w:rsid w:val="006E7647"/>
    <w:rsid w:val="006F137F"/>
    <w:rsid w:val="0070218D"/>
    <w:rsid w:val="00783C93"/>
    <w:rsid w:val="00790EEB"/>
    <w:rsid w:val="007A538C"/>
    <w:rsid w:val="007E3CC3"/>
    <w:rsid w:val="00802391"/>
    <w:rsid w:val="0082755D"/>
    <w:rsid w:val="008D18A6"/>
    <w:rsid w:val="00980949"/>
    <w:rsid w:val="0098203E"/>
    <w:rsid w:val="00A07C8D"/>
    <w:rsid w:val="00A832FD"/>
    <w:rsid w:val="00A97CEF"/>
    <w:rsid w:val="00AD756A"/>
    <w:rsid w:val="00B36D94"/>
    <w:rsid w:val="00B42C56"/>
    <w:rsid w:val="00BD06BF"/>
    <w:rsid w:val="00C27B3B"/>
    <w:rsid w:val="00CA09F6"/>
    <w:rsid w:val="00CE2CFD"/>
    <w:rsid w:val="00CF72B3"/>
    <w:rsid w:val="00D54D0D"/>
    <w:rsid w:val="00D96B06"/>
    <w:rsid w:val="00DC4B1F"/>
    <w:rsid w:val="00E17F68"/>
    <w:rsid w:val="00E32715"/>
    <w:rsid w:val="00E67421"/>
    <w:rsid w:val="00E85620"/>
    <w:rsid w:val="00EB1B3B"/>
    <w:rsid w:val="00EF1E9A"/>
    <w:rsid w:val="00FB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A57C"/>
  <w15:docId w15:val="{7F8E187D-F620-4BB3-817D-4D67C00E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2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27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inweb.b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166</Words>
  <Characters>1012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recclerk</dc:creator>
  <cp:lastModifiedBy>Karen Greussing</cp:lastModifiedBy>
  <cp:revision>42</cp:revision>
  <cp:lastPrinted>2024-05-13T15:52:00Z</cp:lastPrinted>
  <dcterms:created xsi:type="dcterms:W3CDTF">2012-09-21T13:17:00Z</dcterms:created>
  <dcterms:modified xsi:type="dcterms:W3CDTF">2026-01-05T16:16:00Z</dcterms:modified>
</cp:coreProperties>
</file>